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DACF05" w14:textId="77777777" w:rsidR="00AB48F0" w:rsidRDefault="00AB48F0" w:rsidP="00AB48F0">
      <w:pPr>
        <w:jc w:val="right"/>
      </w:pPr>
      <w:r>
        <w:t>Приложение 1 к документации о закупке</w:t>
      </w:r>
    </w:p>
    <w:p w14:paraId="1944D92C" w14:textId="77777777" w:rsidR="00AB48F0" w:rsidRDefault="00AB48F0" w:rsidP="00AB48F0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08AF57C2" w14:textId="08087C7D" w:rsidR="00F76251" w:rsidRPr="00F76251" w:rsidRDefault="00F76251" w:rsidP="00F76251">
      <w:pPr>
        <w:widowControl/>
        <w:autoSpaceDE/>
        <w:autoSpaceDN/>
        <w:adjustRightInd/>
        <w:spacing w:after="200" w:line="276" w:lineRule="auto"/>
        <w:jc w:val="center"/>
        <w:rPr>
          <w:rFonts w:cs="Tahoma"/>
        </w:rPr>
      </w:pPr>
      <w:r w:rsidRPr="00F76251">
        <w:rPr>
          <w:rFonts w:cs="Tahoma"/>
          <w:b/>
        </w:rPr>
        <w:t>Техническое задание</w:t>
      </w:r>
    </w:p>
    <w:p w14:paraId="49C65497" w14:textId="77777777" w:rsidR="00F76251" w:rsidRPr="00F76251" w:rsidRDefault="00F76251" w:rsidP="00F76251">
      <w:pPr>
        <w:jc w:val="center"/>
      </w:pPr>
    </w:p>
    <w:p w14:paraId="58A7F7A6" w14:textId="77777777" w:rsidR="00F76251" w:rsidRPr="00F76251" w:rsidRDefault="00F76251" w:rsidP="00F76251">
      <w:pPr>
        <w:jc w:val="center"/>
      </w:pPr>
      <w:r w:rsidRPr="00F76251">
        <w:t>Поставка трансформаторов тока для</w:t>
      </w:r>
      <w:r w:rsidRPr="00F76251">
        <w:rPr>
          <w:i/>
        </w:rPr>
        <w:t xml:space="preserve"> </w:t>
      </w:r>
      <w:r w:rsidRPr="00F76251">
        <w:t>нужд АО «Коми энергосбытовая компания»</w:t>
      </w:r>
    </w:p>
    <w:p w14:paraId="3ED4907E" w14:textId="77777777" w:rsidR="00F76251" w:rsidRPr="00F76251" w:rsidRDefault="00F76251" w:rsidP="00F7625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7BB80EE8" w14:textId="77777777" w:rsidR="00F76251" w:rsidRPr="00F76251" w:rsidRDefault="00F76251" w:rsidP="00F76251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14:paraId="5F20D204" w14:textId="77777777" w:rsidR="00F76251" w:rsidRPr="00F76251" w:rsidRDefault="00F76251" w:rsidP="00F76251">
      <w:pPr>
        <w:spacing w:after="120"/>
        <w:ind w:firstLine="567"/>
        <w:jc w:val="both"/>
        <w:rPr>
          <w:rFonts w:ascii="Tahoma" w:hAnsi="Tahoma" w:cs="Tahoma"/>
          <w:b/>
          <w:color w:val="000000"/>
        </w:rPr>
      </w:pPr>
      <w:r w:rsidRPr="00F76251">
        <w:rPr>
          <w:rFonts w:ascii="Tahoma" w:hAnsi="Tahoma" w:cs="Tahoma"/>
          <w:b/>
          <w:color w:val="000000"/>
        </w:rPr>
        <w:t>1</w:t>
      </w:r>
      <w:r w:rsidRPr="00F76251">
        <w:rPr>
          <w:rFonts w:ascii="Tahoma" w:hAnsi="Tahoma" w:cs="Tahoma"/>
          <w:color w:val="000000"/>
        </w:rPr>
        <w:t>.</w:t>
      </w:r>
      <w:r w:rsidRPr="00F76251">
        <w:rPr>
          <w:rFonts w:ascii="Tahoma" w:hAnsi="Tahoma" w:cs="Tahoma"/>
          <w:b/>
          <w:color w:val="000000"/>
        </w:rPr>
        <w:t xml:space="preserve"> Общие требования</w:t>
      </w:r>
    </w:p>
    <w:p w14:paraId="0925C77C" w14:textId="77777777" w:rsidR="00F76251" w:rsidRPr="00F76251" w:rsidRDefault="00F76251" w:rsidP="00F76251">
      <w:pPr>
        <w:ind w:firstLine="567"/>
        <w:jc w:val="both"/>
        <w:rPr>
          <w:rFonts w:ascii="Tahoma" w:hAnsi="Tahoma" w:cs="Tahoma"/>
          <w:lang w:eastAsia="en-US"/>
        </w:rPr>
      </w:pPr>
      <w:r w:rsidRPr="00F76251">
        <w:rPr>
          <w:rFonts w:ascii="Tahoma" w:hAnsi="Tahoma" w:cs="Tahoma"/>
          <w:lang w:eastAsia="en-US"/>
        </w:rPr>
        <w:t xml:space="preserve">Осуществление поставки трансформаторов тока (далее- ТТ) для </w:t>
      </w:r>
      <w:r w:rsidRPr="00F76251">
        <w:rPr>
          <w:rFonts w:ascii="Tahoma" w:eastAsia="Times New Roman" w:hAnsi="Tahoma" w:cs="Tahoma"/>
          <w:lang w:eastAsia="en-US"/>
        </w:rPr>
        <w:t>нужд Акционерного общества «Коми энергосбытовая компания» (АО «Коми энергосбытовая компания»), именуемого в дальнейшем «Покупатель».</w:t>
      </w:r>
    </w:p>
    <w:p w14:paraId="0962A655" w14:textId="77777777" w:rsidR="00F76251" w:rsidRPr="00F76251" w:rsidRDefault="00F76251" w:rsidP="00F7625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14:paraId="2893CCE4" w14:textId="77777777" w:rsidR="00F76251" w:rsidRPr="00F76251" w:rsidRDefault="00F76251" w:rsidP="00F76251">
      <w:pPr>
        <w:shd w:val="clear" w:color="auto" w:fill="FFFFFF"/>
        <w:tabs>
          <w:tab w:val="left" w:pos="993"/>
          <w:tab w:val="left" w:leader="underscore" w:pos="8880"/>
        </w:tabs>
        <w:spacing w:before="5" w:line="240" w:lineRule="exact"/>
        <w:ind w:left="567"/>
        <w:jc w:val="both"/>
        <w:rPr>
          <w:rFonts w:ascii="Tahoma" w:hAnsi="Tahoma" w:cs="Tahoma"/>
          <w:b/>
          <w:bCs/>
          <w:color w:val="000000"/>
        </w:rPr>
      </w:pPr>
      <w:r w:rsidRPr="00F76251">
        <w:rPr>
          <w:rFonts w:ascii="Tahoma" w:hAnsi="Tahoma" w:cs="Tahoma"/>
          <w:b/>
          <w:color w:val="000000"/>
          <w:spacing w:val="-4"/>
        </w:rPr>
        <w:t>2</w:t>
      </w:r>
      <w:r w:rsidRPr="00F76251">
        <w:rPr>
          <w:rFonts w:ascii="Tahoma" w:hAnsi="Tahoma" w:cs="Tahoma"/>
          <w:color w:val="000000"/>
          <w:spacing w:val="-4"/>
        </w:rPr>
        <w:t xml:space="preserve">. </w:t>
      </w:r>
      <w:r w:rsidRPr="00F76251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14:paraId="492821A4" w14:textId="77777777" w:rsidR="00F76251" w:rsidRPr="00F76251" w:rsidRDefault="00F76251" w:rsidP="00F76251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b/>
          <w:bCs/>
          <w:color w:val="000000"/>
        </w:rPr>
      </w:pPr>
    </w:p>
    <w:p w14:paraId="239F701D" w14:textId="77777777" w:rsidR="00F76251" w:rsidRPr="00F76251" w:rsidRDefault="00F76251" w:rsidP="00F76251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 w:rsidRPr="00F76251">
        <w:rPr>
          <w:rFonts w:ascii="Tahoma" w:eastAsia="Times New Roman" w:hAnsi="Tahoma" w:cs="Tahoma"/>
        </w:rPr>
        <w:t xml:space="preserve">Начало поставки: с даты подписания Договора; </w:t>
      </w:r>
    </w:p>
    <w:p w14:paraId="369CD2B7" w14:textId="77777777" w:rsidR="00F76251" w:rsidRPr="00F76251" w:rsidRDefault="00F76251" w:rsidP="00F76251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</w:rPr>
      </w:pPr>
      <w:r w:rsidRPr="00F76251">
        <w:rPr>
          <w:rFonts w:ascii="Tahoma" w:eastAsia="Times New Roman" w:hAnsi="Tahoma" w:cs="Tahoma"/>
        </w:rPr>
        <w:t>Окончание поставки: 31.12.2023 г.</w:t>
      </w:r>
    </w:p>
    <w:p w14:paraId="394C8994" w14:textId="77777777" w:rsidR="00F76251" w:rsidRPr="00F76251" w:rsidRDefault="00F76251" w:rsidP="00F76251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highlight w:val="yellow"/>
        </w:rPr>
      </w:pPr>
      <w:r w:rsidRPr="00F76251">
        <w:rPr>
          <w:rFonts w:ascii="Tahoma" w:eastAsia="Times New Roman" w:hAnsi="Tahoma" w:cs="Tahoma"/>
        </w:rPr>
        <w:t>Поставка Продукции осуществляется партиями на основании Заявок Покупателя в течение 30 (тридцати) календарных дней с даты получения Поставщиком соответствующей Заявки Покупателя, если иной срок не указан в Заявке Покупателя или не согласован Сторонами</w:t>
      </w:r>
      <w:r w:rsidRPr="00F76251">
        <w:rPr>
          <w:rFonts w:ascii="Tahoma" w:eastAsia="Times New Roman" w:hAnsi="Tahoma" w:cs="Tahoma"/>
          <w:snapToGrid w:val="0"/>
          <w:kern w:val="24"/>
        </w:rPr>
        <w:t>.</w:t>
      </w:r>
    </w:p>
    <w:p w14:paraId="4846B71A" w14:textId="77777777" w:rsidR="00F76251" w:rsidRPr="00F76251" w:rsidRDefault="00F76251" w:rsidP="00F76251">
      <w:pPr>
        <w:widowControl/>
        <w:tabs>
          <w:tab w:val="left" w:pos="-284"/>
          <w:tab w:val="left" w:pos="-158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snapToGrid w:val="0"/>
          <w:kern w:val="24"/>
        </w:rPr>
      </w:pPr>
    </w:p>
    <w:p w14:paraId="5BEB2D18" w14:textId="77777777" w:rsidR="00F76251" w:rsidRPr="00F76251" w:rsidRDefault="00F76251" w:rsidP="00F76251">
      <w:pPr>
        <w:widowControl/>
        <w:numPr>
          <w:ilvl w:val="0"/>
          <w:numId w:val="29"/>
        </w:numPr>
        <w:tabs>
          <w:tab w:val="left" w:pos="360"/>
          <w:tab w:val="left" w:pos="851"/>
        </w:tabs>
        <w:autoSpaceDE/>
        <w:adjustRightInd/>
        <w:ind w:left="567" w:right="480" w:firstLine="0"/>
        <w:contextualSpacing/>
        <w:jc w:val="both"/>
        <w:rPr>
          <w:rFonts w:ascii="Tahoma" w:hAnsi="Tahoma" w:cs="Tahoma"/>
          <w:bCs/>
          <w:color w:val="000000"/>
        </w:rPr>
      </w:pPr>
      <w:r w:rsidRPr="00F76251">
        <w:rPr>
          <w:rFonts w:ascii="Tahoma" w:hAnsi="Tahoma" w:cs="Tahoma"/>
          <w:b/>
          <w:color w:val="000000" w:themeColor="text1"/>
        </w:rPr>
        <w:t>Основные требования к продукции:</w:t>
      </w:r>
    </w:p>
    <w:p w14:paraId="682DEAF3" w14:textId="77777777" w:rsidR="00F76251" w:rsidRPr="00F76251" w:rsidRDefault="00F76251" w:rsidP="00F76251">
      <w:pPr>
        <w:spacing w:after="192" w:line="1" w:lineRule="exact"/>
        <w:rPr>
          <w:rFonts w:ascii="Tahoma" w:hAnsi="Tahoma" w:cs="Tahoma"/>
        </w:rPr>
      </w:pPr>
    </w:p>
    <w:tbl>
      <w:tblPr>
        <w:tblW w:w="994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7"/>
        <w:gridCol w:w="1642"/>
        <w:gridCol w:w="6118"/>
        <w:gridCol w:w="1749"/>
      </w:tblGrid>
      <w:tr w:rsidR="00F76251" w:rsidRPr="00F76251" w14:paraId="1ACFEE31" w14:textId="77777777" w:rsidTr="002C15BF">
        <w:trPr>
          <w:trHeight w:hRule="exact" w:val="78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9B686F" w14:textId="77777777" w:rsidR="00F76251" w:rsidRPr="00F76251" w:rsidRDefault="00F76251" w:rsidP="00F76251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9024357" w14:textId="77777777" w:rsidR="00F76251" w:rsidRPr="00F76251" w:rsidRDefault="00F76251" w:rsidP="00F7625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  <w:sz w:val="18"/>
                <w:szCs w:val="18"/>
                <w:lang w:eastAsia="en-US"/>
              </w:rPr>
              <w:t>Наименование продукции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DE325B" w14:textId="77777777" w:rsidR="00F76251" w:rsidRPr="00F76251" w:rsidRDefault="00F76251" w:rsidP="00F76251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Характеристики товара, требуемые показатели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53E870E" w14:textId="77777777" w:rsidR="00F76251" w:rsidRPr="00F76251" w:rsidRDefault="00F76251" w:rsidP="00F76251">
            <w:pPr>
              <w:spacing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  <w:bCs/>
                <w:color w:val="000000"/>
                <w:lang w:eastAsia="en-US"/>
              </w:rPr>
              <w:t>Место поставки</w:t>
            </w:r>
          </w:p>
        </w:tc>
      </w:tr>
      <w:tr w:rsidR="00F76251" w:rsidRPr="00F76251" w14:paraId="4E973310" w14:textId="77777777" w:rsidTr="002C15BF">
        <w:trPr>
          <w:trHeight w:hRule="exact" w:val="32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5F199EE" w14:textId="77777777" w:rsidR="00F76251" w:rsidRPr="00F76251" w:rsidRDefault="00F76251" w:rsidP="00F76251">
            <w:pPr>
              <w:shd w:val="clear" w:color="auto" w:fill="FFFFFF"/>
              <w:spacing w:line="245" w:lineRule="exact"/>
              <w:ind w:left="38" w:right="24"/>
              <w:jc w:val="center"/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0AB07EB" w14:textId="77777777" w:rsidR="00F76251" w:rsidRPr="00F76251" w:rsidRDefault="00F76251" w:rsidP="00F76251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C5B8EA7" w14:textId="77777777" w:rsidR="00F76251" w:rsidRPr="00F76251" w:rsidRDefault="00F76251" w:rsidP="00F76251">
            <w:pPr>
              <w:spacing w:line="276" w:lineRule="auto"/>
              <w:jc w:val="center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3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F7C4CB3" w14:textId="77777777" w:rsidR="00F76251" w:rsidRPr="00F76251" w:rsidRDefault="00F76251" w:rsidP="00F76251">
            <w:pPr>
              <w:spacing w:line="276" w:lineRule="auto"/>
              <w:jc w:val="center"/>
              <w:rPr>
                <w:rFonts w:ascii="Tahoma" w:hAnsi="Tahoma" w:cs="Tahoma"/>
                <w:bCs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bCs/>
                <w:color w:val="000000"/>
                <w:lang w:eastAsia="en-US"/>
              </w:rPr>
              <w:t>4</w:t>
            </w:r>
          </w:p>
        </w:tc>
      </w:tr>
      <w:tr w:rsidR="00F76251" w:rsidRPr="00F76251" w14:paraId="737BCF38" w14:textId="77777777" w:rsidTr="002C15BF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8EC3F5" w14:textId="77777777" w:rsidR="00F76251" w:rsidRPr="00F76251" w:rsidRDefault="00F76251" w:rsidP="00F76251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004B00" w14:textId="77777777" w:rsidR="00F76251" w:rsidRPr="00F76251" w:rsidRDefault="00F76251" w:rsidP="00F7625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</w:rPr>
            </w:pPr>
            <w:r w:rsidRPr="00F76251">
              <w:rPr>
                <w:rFonts w:ascii="Tahoma" w:eastAsia="Times New Roman" w:hAnsi="Tahoma" w:cs="Tahoma"/>
              </w:rPr>
              <w:t>Трансформатор тока, класс точности 0,5, коэффицицент трансформации  800/5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49ECEE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7A134D8F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519364C1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Первичный номинальный ток: 800А</w:t>
            </w:r>
          </w:p>
          <w:p w14:paraId="1E8D190E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2606F8DE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F76251">
              <w:rPr>
                <w:rFonts w:ascii="Tahoma" w:eastAsia="Times New Roman" w:hAnsi="Tahoma" w:cs="Tahoma"/>
                <w:color w:val="000000"/>
                <w:lang w:eastAsia="en-US"/>
              </w:rPr>
              <w:t>не менее 4 лет</w:t>
            </w:r>
            <w:r w:rsidRPr="00F76251">
              <w:rPr>
                <w:rFonts w:ascii="Tahoma" w:hAnsi="Tahoma" w:cs="Tahoma"/>
                <w:lang w:eastAsia="en-US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4861AC3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Расположение шины- съемное.</w:t>
            </w:r>
          </w:p>
          <w:p w14:paraId="57BD9AEE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Гарантийный срок завода-изготовителя (срок хранения и срок эксплуатации суммарно) не менее 5 лет с даты выпуска.</w:t>
            </w:r>
          </w:p>
          <w:p w14:paraId="1FED927A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Дата изготовления – не ранее 3 (трех) месяцев с даты Заявки.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190904" w14:textId="77777777" w:rsidR="00F76251" w:rsidRPr="00F76251" w:rsidRDefault="00F76251" w:rsidP="00F76251">
            <w:pPr>
              <w:widowControl/>
              <w:overflowPunct w:val="0"/>
              <w:contextualSpacing/>
              <w:textAlignment w:val="baseline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F76251" w:rsidRPr="00F76251" w14:paraId="3F8AF8F6" w14:textId="77777777" w:rsidTr="002C15BF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C97F6B" w14:textId="77777777" w:rsidR="00F76251" w:rsidRPr="00F76251" w:rsidRDefault="00F76251" w:rsidP="00F76251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2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2A1140" w14:textId="77777777" w:rsidR="00F76251" w:rsidRPr="00F76251" w:rsidRDefault="00F76251" w:rsidP="00F7625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</w:rPr>
            </w:pPr>
            <w:r w:rsidRPr="00F76251">
              <w:rPr>
                <w:rFonts w:ascii="Tahoma" w:eastAsia="Times New Roman" w:hAnsi="Tahoma" w:cs="Tahoma"/>
              </w:rPr>
              <w:t>Трансформатор тока, класс точности 0,5, коэффицицент трансформации 600/5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E494F4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4432F9CE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72A63145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Первичный номинальный ток: 600А</w:t>
            </w:r>
          </w:p>
          <w:p w14:paraId="6CBD114F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2C4DFD9C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F76251">
              <w:rPr>
                <w:rFonts w:ascii="Tahoma" w:eastAsia="Times New Roman" w:hAnsi="Tahoma" w:cs="Tahoma"/>
                <w:color w:val="000000"/>
                <w:lang w:eastAsia="en-US"/>
              </w:rPr>
              <w:t>не менее 4 лет</w:t>
            </w:r>
            <w:r w:rsidRPr="00F76251">
              <w:rPr>
                <w:rFonts w:ascii="Tahoma" w:hAnsi="Tahoma" w:cs="Tahoma"/>
                <w:lang w:eastAsia="en-US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47071187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Расположение шины- съемное.</w:t>
            </w:r>
          </w:p>
          <w:p w14:paraId="7538494C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Гарантийный срок завода-изготовителя (срок хранения и срок эксплуатации суммарно) не менее 5 лет с даты выпуска.</w:t>
            </w:r>
          </w:p>
          <w:p w14:paraId="0B60DFF9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Дата изготовления – не ранее 3 (трех) месяцев с даты Заявки.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7D1492" w14:textId="77777777" w:rsidR="00F76251" w:rsidRPr="00F76251" w:rsidRDefault="00F76251" w:rsidP="00F76251">
            <w:pPr>
              <w:widowControl/>
              <w:overflowPunct w:val="0"/>
              <w:contextualSpacing/>
              <w:textAlignment w:val="baseline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F76251" w:rsidRPr="00F76251" w14:paraId="7B2061EE" w14:textId="77777777" w:rsidTr="002C15BF">
        <w:trPr>
          <w:trHeight w:hRule="exact" w:val="334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7DB9A0" w14:textId="77777777" w:rsidR="00F76251" w:rsidRPr="00F76251" w:rsidRDefault="00F76251" w:rsidP="00F76251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lastRenderedPageBreak/>
              <w:t>3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471B2C" w14:textId="77777777" w:rsidR="00F76251" w:rsidRPr="00F76251" w:rsidRDefault="00F76251" w:rsidP="00F7625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</w:rPr>
            </w:pPr>
            <w:r w:rsidRPr="00F76251">
              <w:rPr>
                <w:rFonts w:ascii="Tahoma" w:eastAsia="Times New Roman" w:hAnsi="Tahoma" w:cs="Tahoma"/>
              </w:rPr>
              <w:t>Трансформатор тока, класс точности 0,5, коэффицицент трансформации 500/5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A3DFA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4658753D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4A9681B2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Первичный номинальный ток: 500А</w:t>
            </w:r>
          </w:p>
          <w:p w14:paraId="0AFA7005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44A827F0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F76251">
              <w:rPr>
                <w:rFonts w:ascii="Tahoma" w:eastAsia="Times New Roman" w:hAnsi="Tahoma" w:cs="Tahoma"/>
                <w:color w:val="000000"/>
                <w:lang w:eastAsia="en-US"/>
              </w:rPr>
              <w:t>не менее 4 лет</w:t>
            </w:r>
            <w:r w:rsidRPr="00F76251">
              <w:rPr>
                <w:rFonts w:ascii="Tahoma" w:hAnsi="Tahoma" w:cs="Tahoma"/>
                <w:lang w:eastAsia="en-US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0210FDE7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Расположение шины- съемное.</w:t>
            </w:r>
          </w:p>
          <w:p w14:paraId="60E946FB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line="276" w:lineRule="auto"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Гарантийный срок завода-изготовителя (срок хранения и срок эксплуатации суммарно) не менее 5 лет с даты выпуска.</w:t>
            </w:r>
          </w:p>
          <w:p w14:paraId="7054F0A3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line="276" w:lineRule="auto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Дата изготовления – не ранее 3 (трех) месяцев с даты Заявки.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A08BD0" w14:textId="77777777" w:rsidR="00F76251" w:rsidRPr="00F76251" w:rsidRDefault="00F76251" w:rsidP="00F76251">
            <w:pPr>
              <w:widowControl/>
              <w:overflowPunct w:val="0"/>
              <w:contextualSpacing/>
              <w:textAlignment w:val="baseline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F76251" w:rsidRPr="00F76251" w14:paraId="79C8CFEF" w14:textId="77777777" w:rsidTr="002C15BF">
        <w:trPr>
          <w:trHeight w:hRule="exact" w:val="327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59F095" w14:textId="77777777" w:rsidR="00F76251" w:rsidRPr="00F76251" w:rsidRDefault="00F76251" w:rsidP="00F76251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4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6F4731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after="200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</w:rPr>
              <w:t>Трансформатор тока, класс точности 0,5, коэффицицент трансформации 400/5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0AEC15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170FADD5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4F8C93CD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Первичный номинальный ток: 400А</w:t>
            </w:r>
          </w:p>
          <w:p w14:paraId="5F0F0DFE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5F98A00A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F76251">
              <w:rPr>
                <w:rFonts w:ascii="Tahoma" w:eastAsia="Times New Roman" w:hAnsi="Tahoma" w:cs="Tahoma"/>
                <w:color w:val="000000"/>
                <w:lang w:eastAsia="en-US"/>
              </w:rPr>
              <w:t>не менее 4 лет</w:t>
            </w:r>
            <w:r w:rsidRPr="00F76251">
              <w:rPr>
                <w:rFonts w:ascii="Tahoma" w:hAnsi="Tahoma" w:cs="Tahoma"/>
                <w:lang w:eastAsia="en-US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7D408682" w14:textId="77777777" w:rsidR="00F76251" w:rsidRPr="00F76251" w:rsidRDefault="00F76251" w:rsidP="00F76251">
            <w:pPr>
              <w:widowControl/>
              <w:autoSpaceDE/>
              <w:autoSpaceDN/>
              <w:adjustRightInd/>
              <w:contextualSpacing/>
              <w:rPr>
                <w:rFonts w:ascii="Tahoma" w:eastAsia="Times New Roman" w:hAnsi="Tahoma" w:cs="Tahoma"/>
                <w:color w:val="000000" w:themeColor="text1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</w:rPr>
              <w:t>Класс нагревстойкости изоляционного материалов- А.</w:t>
            </w:r>
          </w:p>
          <w:p w14:paraId="2F751221" w14:textId="77777777" w:rsidR="00F76251" w:rsidRPr="00F76251" w:rsidRDefault="00F76251" w:rsidP="00F76251">
            <w:pPr>
              <w:widowControl/>
              <w:autoSpaceDE/>
              <w:autoSpaceDN/>
              <w:adjustRightInd/>
              <w:contextualSpacing/>
              <w:rPr>
                <w:rFonts w:ascii="Tahoma" w:eastAsia="Times New Roman" w:hAnsi="Tahoma" w:cs="Tahoma"/>
                <w:color w:val="000000" w:themeColor="text1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</w:rPr>
              <w:t xml:space="preserve">Гарантийный срок завода-изготовителя (срок хранения и срок эксплуатации суммарно) не менее 5 лет с даты выпуска. </w:t>
            </w:r>
          </w:p>
          <w:p w14:paraId="39453ADB" w14:textId="77777777" w:rsidR="00F76251" w:rsidRPr="00F76251" w:rsidRDefault="00F76251" w:rsidP="00F76251">
            <w:pPr>
              <w:widowControl/>
              <w:autoSpaceDE/>
              <w:autoSpaceDN/>
              <w:adjustRightInd/>
              <w:contextualSpacing/>
              <w:rPr>
                <w:rFonts w:ascii="Tahoma" w:eastAsia="Times New Roman" w:hAnsi="Tahoma" w:cs="Tahoma"/>
                <w:color w:val="000000" w:themeColor="text1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</w:rPr>
              <w:t>Дата изготовления – не ранее 3 (трех) месяцев с даты Заявки.</w:t>
            </w:r>
          </w:p>
          <w:p w14:paraId="2FEFA63F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</w:p>
          <w:p w14:paraId="17C98BB1" w14:textId="77777777" w:rsidR="00F76251" w:rsidRPr="00F76251" w:rsidRDefault="00F76251" w:rsidP="00F76251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00BFBF" w14:textId="77777777" w:rsidR="00F76251" w:rsidRPr="00F76251" w:rsidRDefault="00F76251" w:rsidP="00F76251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F76251" w:rsidRPr="00F76251" w14:paraId="64B7B0E0" w14:textId="77777777" w:rsidTr="002C15BF">
        <w:trPr>
          <w:trHeight w:hRule="exact" w:val="370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DE03F4" w14:textId="77777777" w:rsidR="00F76251" w:rsidRPr="00F76251" w:rsidRDefault="00F76251" w:rsidP="00F76251">
            <w:pPr>
              <w:shd w:val="clear" w:color="auto" w:fill="FFFFFF"/>
              <w:spacing w:line="276" w:lineRule="auto"/>
              <w:ind w:left="19"/>
              <w:jc w:val="center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5</w:t>
            </w:r>
          </w:p>
          <w:p w14:paraId="0B4A727F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173739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</w:rPr>
              <w:t>Трансформатор тока, класс точности 0,5, коэффицицент трансформации 300/5 У3</w:t>
            </w:r>
          </w:p>
          <w:p w14:paraId="0FAE4B52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</w:p>
          <w:p w14:paraId="2C8C3273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83F52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3521E297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6FFE7E5D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Первичный номинальный ток: 300А</w:t>
            </w:r>
          </w:p>
          <w:p w14:paraId="1142A8E1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45557337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F76251">
              <w:rPr>
                <w:rFonts w:ascii="Tahoma" w:eastAsia="Times New Roman" w:hAnsi="Tahoma" w:cs="Tahoma"/>
                <w:color w:val="000000"/>
                <w:lang w:eastAsia="en-US"/>
              </w:rPr>
              <w:t>не менее 4 лет</w:t>
            </w:r>
            <w:r w:rsidRPr="00F76251">
              <w:rPr>
                <w:rFonts w:ascii="Tahoma" w:hAnsi="Tahoma" w:cs="Tahoma"/>
                <w:lang w:eastAsia="en-US"/>
              </w:rPr>
              <w:t xml:space="preserve">. Выводы вторичной измер. обмотки трансформаторов тока имеют крышки для опломбировки. Трансформаторы тока укомплектованы шиной (первичной обмоткой). </w:t>
            </w:r>
          </w:p>
          <w:p w14:paraId="7A31D6A6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 xml:space="preserve">Исполнение – с шиной. </w:t>
            </w:r>
          </w:p>
          <w:p w14:paraId="65049E0E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 xml:space="preserve">Расположение шины- съемное. </w:t>
            </w:r>
          </w:p>
          <w:p w14:paraId="7D3073BF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46D55F79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Дата изготовления – не ранее 3 (трех) месяцев с даты Заявки.</w:t>
            </w:r>
          </w:p>
          <w:p w14:paraId="02BC6CD1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</w:p>
          <w:p w14:paraId="11A748D3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</w:p>
          <w:p w14:paraId="59A1714A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</w:p>
          <w:p w14:paraId="2183FBED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</w:p>
          <w:p w14:paraId="5F6476FB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</w:p>
          <w:p w14:paraId="2C356AC1" w14:textId="77777777" w:rsidR="00F76251" w:rsidRPr="00F76251" w:rsidRDefault="00F76251" w:rsidP="00F76251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4D335A" w14:textId="77777777" w:rsidR="00F76251" w:rsidRPr="00F76251" w:rsidRDefault="00F76251" w:rsidP="00F76251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F76251" w:rsidRPr="00F76251" w14:paraId="6E5AE83F" w14:textId="77777777" w:rsidTr="002C15BF">
        <w:trPr>
          <w:trHeight w:hRule="exact" w:val="339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096F84" w14:textId="77777777" w:rsidR="00F76251" w:rsidRPr="00F76251" w:rsidRDefault="00F76251" w:rsidP="00F76251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6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081B9A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after="200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</w:rPr>
              <w:t>Трансформатор тока, класс точности 0,5, коэффицицент трансформации 250/5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17DE80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33BFC27F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5E954E7D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Первичный номинальный ток: 250А</w:t>
            </w:r>
          </w:p>
          <w:p w14:paraId="20F0EEC6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5604E1D8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F76251">
              <w:rPr>
                <w:rFonts w:ascii="Tahoma" w:eastAsia="Times New Roman" w:hAnsi="Tahoma" w:cs="Tahoma"/>
                <w:color w:val="000000"/>
                <w:lang w:eastAsia="en-US"/>
              </w:rPr>
              <w:t>не менее 4 лет</w:t>
            </w:r>
            <w:r w:rsidRPr="00F76251">
              <w:rPr>
                <w:rFonts w:ascii="Tahoma" w:hAnsi="Tahoma" w:cs="Tahoma"/>
                <w:lang w:eastAsia="en-US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1458F2FD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 xml:space="preserve">Расположение шины- съемное. </w:t>
            </w:r>
          </w:p>
          <w:p w14:paraId="336E8D62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3332A84B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Дата изготовления – не ранее 3 (трех) месяцев с даты Заявки.</w:t>
            </w:r>
          </w:p>
          <w:p w14:paraId="396F07DC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</w:p>
          <w:p w14:paraId="738D48C1" w14:textId="77777777" w:rsidR="00F76251" w:rsidRPr="00F76251" w:rsidRDefault="00F76251" w:rsidP="00F76251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2CF90C" w14:textId="77777777" w:rsidR="00F76251" w:rsidRPr="00F76251" w:rsidRDefault="00F76251" w:rsidP="00F76251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F76251" w:rsidRPr="00F76251" w14:paraId="0C9C2B09" w14:textId="77777777" w:rsidTr="002C15BF">
        <w:trPr>
          <w:trHeight w:hRule="exact" w:val="341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8C9D24" w14:textId="77777777" w:rsidR="00F76251" w:rsidRPr="00F76251" w:rsidRDefault="00F76251" w:rsidP="00F76251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lastRenderedPageBreak/>
              <w:t>7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75496B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after="200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</w:rPr>
              <w:t>Трансформатор тока, класс точности 0,5, коэффицицент трансформации 200/5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8E5175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69D7C932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164E7F40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Первичный номинальный ток: 200А</w:t>
            </w:r>
          </w:p>
          <w:p w14:paraId="5C7465EF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787757B0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F76251">
              <w:rPr>
                <w:rFonts w:ascii="Tahoma" w:eastAsia="Times New Roman" w:hAnsi="Tahoma" w:cs="Tahoma"/>
                <w:color w:val="000000"/>
                <w:lang w:eastAsia="en-US"/>
              </w:rPr>
              <w:t>не менее 4 лет</w:t>
            </w:r>
            <w:r w:rsidRPr="00F76251">
              <w:rPr>
                <w:rFonts w:ascii="Tahoma" w:hAnsi="Tahoma" w:cs="Tahoma"/>
                <w:lang w:eastAsia="en-US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156C0149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 xml:space="preserve">Расположение шины- съемное. </w:t>
            </w:r>
          </w:p>
          <w:p w14:paraId="6B7A1B38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46731B0B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Дата изготовления – не ранее 3 (трех) месяцев с даты Заявки.</w:t>
            </w:r>
          </w:p>
          <w:p w14:paraId="48E15DD2" w14:textId="77777777" w:rsidR="00F76251" w:rsidRPr="00F76251" w:rsidRDefault="00F76251" w:rsidP="00F76251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D91F8D" w14:textId="77777777" w:rsidR="00F76251" w:rsidRPr="00F76251" w:rsidRDefault="00F76251" w:rsidP="00F76251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F76251" w:rsidRPr="00F76251" w14:paraId="4349FA5D" w14:textId="77777777" w:rsidTr="002C15BF">
        <w:trPr>
          <w:trHeight w:hRule="exact" w:val="339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2B9E55" w14:textId="77777777" w:rsidR="00F76251" w:rsidRPr="00F76251" w:rsidRDefault="00F76251" w:rsidP="00F76251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8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660735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after="200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</w:rPr>
              <w:t>Трансформатор тока, класс точности 0,5, коэффицицент трансформации 150/5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2F5E69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7F45BA08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30FEC795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Первичный номинальный ток: 150А</w:t>
            </w:r>
          </w:p>
          <w:p w14:paraId="393B7094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385AA240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F76251">
              <w:rPr>
                <w:rFonts w:ascii="Tahoma" w:eastAsia="Times New Roman" w:hAnsi="Tahoma" w:cs="Tahoma"/>
                <w:color w:val="000000"/>
                <w:lang w:eastAsia="en-US"/>
              </w:rPr>
              <w:t>не менее 4 лет</w:t>
            </w:r>
            <w:r w:rsidRPr="00F76251">
              <w:rPr>
                <w:rFonts w:ascii="Tahoma" w:hAnsi="Tahoma" w:cs="Tahoma"/>
                <w:lang w:eastAsia="en-US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080F4BD8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 xml:space="preserve">Расположение шины- горизонтальное. </w:t>
            </w:r>
          </w:p>
          <w:p w14:paraId="4DDD41BC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3C2F9FD7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Дата изготовления – не ранее 3 (трех) месяцев с даты Заявки.</w:t>
            </w:r>
          </w:p>
          <w:p w14:paraId="0A13CD15" w14:textId="77777777" w:rsidR="00F76251" w:rsidRPr="00F76251" w:rsidRDefault="00F76251" w:rsidP="00F76251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AF472B" w14:textId="77777777" w:rsidR="00F76251" w:rsidRPr="00F76251" w:rsidRDefault="00F76251" w:rsidP="00F76251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F76251" w:rsidRPr="00F76251" w14:paraId="3866435C" w14:textId="77777777" w:rsidTr="002C15BF">
        <w:trPr>
          <w:trHeight w:hRule="exact" w:val="3425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168F0A" w14:textId="77777777" w:rsidR="00F76251" w:rsidRPr="00F76251" w:rsidRDefault="00F76251" w:rsidP="00F76251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9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7A3086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after="200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</w:rPr>
              <w:t>Трансформатор тока, класс точности 0,5, коэффицицент трансформации 100/5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A45FDE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42FEA3A9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3DD96655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Первичный номинальный ток: 100А</w:t>
            </w:r>
          </w:p>
          <w:p w14:paraId="58379FD9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68FC20EB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F76251">
              <w:rPr>
                <w:rFonts w:ascii="Tahoma" w:eastAsia="Times New Roman" w:hAnsi="Tahoma" w:cs="Tahoma"/>
                <w:color w:val="000000"/>
                <w:lang w:eastAsia="en-US"/>
              </w:rPr>
              <w:t>не менее 4 лет</w:t>
            </w:r>
            <w:r w:rsidRPr="00F76251">
              <w:rPr>
                <w:rFonts w:ascii="Tahoma" w:hAnsi="Tahoma" w:cs="Tahoma"/>
                <w:lang w:eastAsia="en-US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2B87D673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 xml:space="preserve">Расположение шины- горизонтальное. </w:t>
            </w:r>
          </w:p>
          <w:p w14:paraId="153AD604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0D3121EF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Дата изготовления – не ранее 3 (трех) месяцев с даты Заявки.</w:t>
            </w:r>
          </w:p>
          <w:p w14:paraId="30EF966E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</w:p>
          <w:p w14:paraId="726AD42C" w14:textId="77777777" w:rsidR="00F76251" w:rsidRPr="00F76251" w:rsidRDefault="00F76251" w:rsidP="00F76251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5A9080" w14:textId="77777777" w:rsidR="00F76251" w:rsidRPr="00F76251" w:rsidRDefault="00F76251" w:rsidP="00F76251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F76251" w:rsidRPr="00F76251" w14:paraId="17715920" w14:textId="77777777" w:rsidTr="002C15BF">
        <w:trPr>
          <w:trHeight w:hRule="exact" w:val="340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32F77D" w14:textId="77777777" w:rsidR="00F76251" w:rsidRPr="00F76251" w:rsidRDefault="00F76251" w:rsidP="00F76251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10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4D52CC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after="200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</w:rPr>
              <w:t>Трансформатор тока, класс точности 0,5, коэффицицент трансформации 75/5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6E3487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77E1DF67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2F4473BF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Первичный номинальный ток: 75А</w:t>
            </w:r>
          </w:p>
          <w:p w14:paraId="70192DA4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10F8E2D1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F76251">
              <w:rPr>
                <w:rFonts w:ascii="Tahoma" w:eastAsia="Times New Roman" w:hAnsi="Tahoma" w:cs="Tahoma"/>
                <w:color w:val="000000"/>
                <w:lang w:eastAsia="en-US"/>
              </w:rPr>
              <w:t>не менее 4 лет</w:t>
            </w:r>
            <w:r w:rsidRPr="00F76251">
              <w:rPr>
                <w:rFonts w:ascii="Tahoma" w:hAnsi="Tahoma" w:cs="Tahoma"/>
                <w:lang w:eastAsia="en-US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372237AE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 xml:space="preserve">Расположение шины- горизонтальное. </w:t>
            </w:r>
          </w:p>
          <w:p w14:paraId="36BEDA30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52C54452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Дата изготовления – не ранее 3 (трех) месяцев с даты Заявки.</w:t>
            </w:r>
          </w:p>
          <w:p w14:paraId="74DAD24E" w14:textId="77777777" w:rsidR="00F76251" w:rsidRPr="00F76251" w:rsidRDefault="00F76251" w:rsidP="00F76251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C2F659" w14:textId="77777777" w:rsidR="00F76251" w:rsidRPr="00F76251" w:rsidRDefault="00F76251" w:rsidP="00F76251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  <w:tr w:rsidR="00F76251" w:rsidRPr="00F76251" w14:paraId="46875E97" w14:textId="77777777" w:rsidTr="002C15BF">
        <w:trPr>
          <w:trHeight w:hRule="exact" w:val="340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74DB37" w14:textId="77777777" w:rsidR="00F76251" w:rsidRPr="00F76251" w:rsidRDefault="00F76251" w:rsidP="00F76251">
            <w:pPr>
              <w:shd w:val="clear" w:color="auto" w:fill="FFFFFF"/>
              <w:spacing w:line="276" w:lineRule="auto"/>
              <w:ind w:left="19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lastRenderedPageBreak/>
              <w:t>11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0ACED6" w14:textId="77777777" w:rsidR="00F76251" w:rsidRPr="00F76251" w:rsidRDefault="00F76251" w:rsidP="00F76251">
            <w:pPr>
              <w:widowControl/>
              <w:autoSpaceDE/>
              <w:autoSpaceDN/>
              <w:adjustRightInd/>
              <w:spacing w:after="200"/>
              <w:rPr>
                <w:rFonts w:ascii="Calibri" w:eastAsia="Times New Roman" w:hAnsi="Calibri" w:cs="Times New Roman"/>
                <w:sz w:val="22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</w:rPr>
              <w:t>Трансформатор тока, класс точности 0,5, коэффицицент трансформации 50/5 У3</w:t>
            </w:r>
          </w:p>
        </w:tc>
        <w:tc>
          <w:tcPr>
            <w:tcW w:w="6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AD92FA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color w:val="000000"/>
                <w:lang w:eastAsia="en-US"/>
              </w:rPr>
            </w:pPr>
            <w:r w:rsidRPr="00F76251">
              <w:rPr>
                <w:rFonts w:ascii="Tahoma" w:hAnsi="Tahoma" w:cs="Tahoma"/>
                <w:color w:val="000000"/>
                <w:lang w:eastAsia="en-US"/>
              </w:rPr>
              <w:t>Номинальное напряжение: до 0,66 кВ</w:t>
            </w:r>
          </w:p>
          <w:p w14:paraId="1AEC533E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Класс точности – не менее 0,5</w:t>
            </w:r>
          </w:p>
          <w:p w14:paraId="774243DE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Первичный номинальный ток: 50А</w:t>
            </w:r>
          </w:p>
          <w:p w14:paraId="44328D64" w14:textId="77777777" w:rsidR="00F76251" w:rsidRPr="00F76251" w:rsidRDefault="00F76251" w:rsidP="00F76251">
            <w:pPr>
              <w:shd w:val="clear" w:color="auto" w:fill="FFFFFF"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>Вторичный номинальный ток: 5 А</w:t>
            </w:r>
          </w:p>
          <w:p w14:paraId="626704FA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lang w:eastAsia="en-US"/>
              </w:rPr>
            </w:pPr>
            <w:r w:rsidRPr="00F76251">
              <w:rPr>
                <w:rFonts w:ascii="Tahoma" w:hAnsi="Tahoma" w:cs="Tahoma"/>
                <w:lang w:eastAsia="en-US"/>
              </w:rPr>
              <w:t xml:space="preserve">Межповерочный интервал – </w:t>
            </w:r>
            <w:r w:rsidRPr="00F76251">
              <w:rPr>
                <w:rFonts w:ascii="Tahoma" w:eastAsia="Times New Roman" w:hAnsi="Tahoma" w:cs="Tahoma"/>
                <w:color w:val="000000"/>
                <w:lang w:eastAsia="en-US"/>
              </w:rPr>
              <w:t>не менее 4 лет</w:t>
            </w:r>
            <w:r w:rsidRPr="00F76251">
              <w:rPr>
                <w:rFonts w:ascii="Tahoma" w:hAnsi="Tahoma" w:cs="Tahoma"/>
                <w:lang w:eastAsia="en-US"/>
              </w:rPr>
              <w:t>. Выводы вторичной измер. обмотки трансформаторов тока имеют крышки для опломбировки. Трансформаторы тока укомплектованы шиной (первичной обмоткой).</w:t>
            </w:r>
          </w:p>
          <w:p w14:paraId="2536C7E2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 xml:space="preserve">Расположение шины- горизонтальное. </w:t>
            </w:r>
          </w:p>
          <w:p w14:paraId="419EF381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Класс нагревстойкости изоляционного материалов- А. Гарантийный срок завода-изготовителя (срок хранения и срок эксплуатации суммарно) не менее 5 лет с даты выпуска.</w:t>
            </w:r>
          </w:p>
          <w:p w14:paraId="09F083DE" w14:textId="77777777" w:rsidR="00F76251" w:rsidRPr="00F76251" w:rsidRDefault="00F76251" w:rsidP="00F76251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</w:pPr>
            <w:r w:rsidRPr="00F76251">
              <w:rPr>
                <w:rFonts w:ascii="Tahoma" w:eastAsia="Times New Roman" w:hAnsi="Tahoma" w:cs="Tahoma"/>
                <w:color w:val="000000" w:themeColor="text1"/>
                <w:szCs w:val="22"/>
                <w:lang w:eastAsia="en-US"/>
              </w:rPr>
              <w:t>Дата изготовления – не ранее 3 (трех) месяцев с даты Заявки.</w:t>
            </w:r>
          </w:p>
          <w:p w14:paraId="6AFF939E" w14:textId="77777777" w:rsidR="00F76251" w:rsidRPr="00F76251" w:rsidRDefault="00F76251" w:rsidP="00F76251">
            <w:pPr>
              <w:spacing w:line="276" w:lineRule="auto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CF0889" w14:textId="77777777" w:rsidR="00F76251" w:rsidRPr="00F76251" w:rsidRDefault="00F76251" w:rsidP="00F76251">
            <w:pPr>
              <w:spacing w:after="120" w:line="276" w:lineRule="auto"/>
              <w:ind w:left="34"/>
              <w:rPr>
                <w:rFonts w:ascii="Tahoma" w:hAnsi="Tahoma" w:cs="Tahoma"/>
                <w:b/>
                <w:bCs/>
                <w:sz w:val="18"/>
                <w:szCs w:val="18"/>
                <w:lang w:eastAsia="en-US"/>
              </w:rPr>
            </w:pPr>
            <w:r w:rsidRPr="00F76251">
              <w:rPr>
                <w:rFonts w:ascii="Tahoma" w:hAnsi="Tahoma" w:cs="Tahoma"/>
              </w:rPr>
              <w:t>167002, Российская Федерация, Республика Коми, г. Сыктывкар, ул. Станционная, д. 76 (ворота №2).</w:t>
            </w:r>
          </w:p>
        </w:tc>
      </w:tr>
    </w:tbl>
    <w:p w14:paraId="52449322" w14:textId="77777777" w:rsidR="00F76251" w:rsidRPr="00F76251" w:rsidRDefault="00F76251" w:rsidP="00F76251">
      <w:pPr>
        <w:widowControl/>
        <w:tabs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  <w:b/>
          <w:bCs/>
          <w:color w:val="000000"/>
        </w:rPr>
      </w:pPr>
    </w:p>
    <w:p w14:paraId="7F5F446B" w14:textId="77777777" w:rsidR="00F76251" w:rsidRPr="00F76251" w:rsidRDefault="00F76251" w:rsidP="00F76251">
      <w:pPr>
        <w:numPr>
          <w:ilvl w:val="0"/>
          <w:numId w:val="29"/>
        </w:numPr>
        <w:jc w:val="both"/>
        <w:rPr>
          <w:rFonts w:ascii="Tahoma" w:hAnsi="Tahoma" w:cs="Tahoma"/>
        </w:rPr>
      </w:pPr>
      <w:bookmarkStart w:id="0" w:name="_GoBack"/>
      <w:bookmarkEnd w:id="0"/>
      <w:r w:rsidRPr="00F76251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  <w:r w:rsidRPr="00F76251">
        <w:rPr>
          <w:rFonts w:ascii="Tahoma" w:hAnsi="Tahoma" w:cs="Tahoma"/>
        </w:rPr>
        <w:t xml:space="preserve"> </w:t>
      </w:r>
    </w:p>
    <w:p w14:paraId="04D0BA61" w14:textId="77777777" w:rsidR="00F76251" w:rsidRPr="00F76251" w:rsidRDefault="00F76251" w:rsidP="00F76251">
      <w:pPr>
        <w:widowControl/>
        <w:autoSpaceDE/>
        <w:adjustRightInd/>
        <w:jc w:val="both"/>
        <w:rPr>
          <w:rFonts w:ascii="Tahoma" w:hAnsi="Tahoma" w:cs="Tahoma"/>
        </w:rPr>
      </w:pPr>
    </w:p>
    <w:p w14:paraId="568AD84E" w14:textId="77777777" w:rsidR="00F76251" w:rsidRPr="00F76251" w:rsidRDefault="00F76251" w:rsidP="00F76251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 w:rsidRPr="00F76251">
        <w:rPr>
          <w:rFonts w:ascii="Tahoma" w:hAnsi="Tahoma" w:cs="Tahoma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F76251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2799039A" w14:textId="77777777" w:rsidR="00F76251" w:rsidRPr="00F76251" w:rsidRDefault="00F76251" w:rsidP="00F76251">
      <w:pPr>
        <w:widowControl/>
        <w:autoSpaceDE/>
        <w:adjustRightInd/>
        <w:jc w:val="both"/>
        <w:rPr>
          <w:rFonts w:ascii="Tahoma" w:hAnsi="Tahoma" w:cs="Tahoma"/>
          <w:color w:val="000000"/>
        </w:rPr>
      </w:pPr>
      <w:r w:rsidRPr="00F76251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F76251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F76251">
        <w:t xml:space="preserve"> Товар не должен быть в залоге, под арестом, не должен быть обременен риском конфискации.</w:t>
      </w:r>
    </w:p>
    <w:p w14:paraId="342BE790" w14:textId="77777777" w:rsidR="00F76251" w:rsidRPr="00F76251" w:rsidRDefault="00F76251" w:rsidP="00F76251">
      <w:pPr>
        <w:jc w:val="both"/>
        <w:rPr>
          <w:rFonts w:ascii="Tahoma" w:hAnsi="Tahoma" w:cs="Tahoma"/>
        </w:rPr>
      </w:pPr>
      <w:r w:rsidRPr="00F76251">
        <w:rPr>
          <w:rFonts w:ascii="Tahoma" w:hAnsi="Tahoma" w:cs="Tahoma"/>
        </w:rPr>
        <w:t xml:space="preserve">           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14:paraId="135F5722" w14:textId="77777777" w:rsidR="00F76251" w:rsidRPr="00F76251" w:rsidRDefault="00F76251" w:rsidP="00F76251">
      <w:pPr>
        <w:jc w:val="both"/>
        <w:rPr>
          <w:rFonts w:ascii="Tahoma" w:hAnsi="Tahoma" w:cs="Tahoma"/>
        </w:rPr>
      </w:pPr>
      <w:r w:rsidRPr="00F76251">
        <w:rPr>
          <w:rFonts w:ascii="Tahoma" w:hAnsi="Tahoma" w:cs="Tahoma"/>
        </w:rPr>
        <w:t>Продукция по своему качеству должна соответствовать 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4B9E6255" w14:textId="77777777" w:rsidR="00F76251" w:rsidRPr="00F76251" w:rsidRDefault="00F76251" w:rsidP="00F76251">
      <w:pPr>
        <w:jc w:val="both"/>
        <w:rPr>
          <w:rFonts w:ascii="Tahoma" w:hAnsi="Tahoma" w:cs="Tahoma"/>
        </w:rPr>
      </w:pPr>
      <w:r w:rsidRPr="00F76251">
        <w:rPr>
          <w:rFonts w:ascii="Tahoma" w:hAnsi="Tahoma" w:cs="Tahoma"/>
        </w:rPr>
        <w:t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</w:t>
      </w:r>
    </w:p>
    <w:p w14:paraId="162F2C73" w14:textId="77777777" w:rsidR="00F76251" w:rsidRPr="00F76251" w:rsidRDefault="00F76251" w:rsidP="00F76251">
      <w:pPr>
        <w:jc w:val="both"/>
        <w:rPr>
          <w:rFonts w:ascii="Tahoma" w:hAnsi="Tahoma" w:cs="Tahoma"/>
        </w:rPr>
      </w:pPr>
    </w:p>
    <w:p w14:paraId="2AC8FBE4" w14:textId="77777777" w:rsidR="00F76251" w:rsidRPr="00F76251" w:rsidRDefault="00F76251" w:rsidP="00F76251">
      <w:pPr>
        <w:numPr>
          <w:ilvl w:val="0"/>
          <w:numId w:val="29"/>
        </w:numPr>
        <w:jc w:val="both"/>
        <w:rPr>
          <w:rFonts w:ascii="Tahoma" w:hAnsi="Tahoma" w:cs="Tahoma"/>
          <w:i/>
          <w:color w:val="FF0000"/>
        </w:rPr>
      </w:pPr>
      <w:r w:rsidRPr="00F76251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F76251">
        <w:rPr>
          <w:rFonts w:ascii="Tahoma" w:hAnsi="Tahoma" w:cs="Tahoma"/>
        </w:rPr>
        <w:t xml:space="preserve"> </w:t>
      </w:r>
      <w:r w:rsidRPr="00F76251">
        <w:rPr>
          <w:rFonts w:ascii="Tahoma" w:hAnsi="Tahoma" w:cs="Tahoma"/>
          <w:color w:val="000000"/>
        </w:rPr>
        <w:t xml:space="preserve"> </w:t>
      </w:r>
    </w:p>
    <w:p w14:paraId="7B741192" w14:textId="77777777" w:rsidR="00F76251" w:rsidRPr="00F76251" w:rsidRDefault="00F76251" w:rsidP="00F76251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2ED313A3" w14:textId="77777777" w:rsidR="00F76251" w:rsidRPr="00F76251" w:rsidRDefault="00F76251" w:rsidP="00F76251">
      <w:pPr>
        <w:ind w:firstLine="709"/>
        <w:jc w:val="both"/>
        <w:rPr>
          <w:rFonts w:ascii="Tahoma" w:hAnsi="Tahoma" w:cs="Tahoma"/>
          <w:lang w:eastAsia="en-US"/>
        </w:rPr>
      </w:pPr>
      <w:r w:rsidRPr="00F76251">
        <w:rPr>
          <w:rFonts w:ascii="Tahoma" w:hAnsi="Tahoma" w:cs="Tahoma"/>
          <w:lang w:eastAsia="en-US"/>
        </w:rPr>
        <w:t>Поставщик, при поставке Товара должен передать Покупателю следующие документы на русском языке:</w:t>
      </w:r>
    </w:p>
    <w:p w14:paraId="72A528F5" w14:textId="77777777" w:rsidR="00F76251" w:rsidRPr="00F76251" w:rsidRDefault="00F76251" w:rsidP="00F7625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F76251">
        <w:rPr>
          <w:rFonts w:ascii="Tahoma" w:eastAsia="Times New Roman" w:hAnsi="Tahoma" w:cs="Tahoma"/>
        </w:rPr>
        <w:t>Оригинал упаковочного листа на каждое отгруженное место;</w:t>
      </w:r>
    </w:p>
    <w:p w14:paraId="4521298D" w14:textId="77777777" w:rsidR="00F76251" w:rsidRPr="00F76251" w:rsidRDefault="00F76251" w:rsidP="00F7625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F76251">
        <w:rPr>
          <w:rFonts w:ascii="Tahoma" w:eastAsia="Times New Roman" w:hAnsi="Tahoma" w:cs="Tahoma"/>
        </w:rPr>
        <w:t>Заверенная Копия, либо Оригинал сертификата качества завода-изготовителя;</w:t>
      </w:r>
    </w:p>
    <w:p w14:paraId="2443EB74" w14:textId="77777777" w:rsidR="00F76251" w:rsidRPr="00F76251" w:rsidRDefault="00F76251" w:rsidP="00F7625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F76251">
        <w:rPr>
          <w:rFonts w:ascii="Tahoma" w:eastAsia="Times New Roman" w:hAnsi="Tahoma" w:cs="Tahoma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5CAC83D3" w14:textId="77777777" w:rsidR="00F76251" w:rsidRPr="00F76251" w:rsidRDefault="00F76251" w:rsidP="00F7625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F76251">
        <w:rPr>
          <w:rFonts w:ascii="Tahoma" w:eastAsia="Times New Roman" w:hAnsi="Tahoma" w:cs="Tahoma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614A28D1" w14:textId="77777777" w:rsidR="00F76251" w:rsidRPr="00F76251" w:rsidRDefault="00F76251" w:rsidP="00F7625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F76251">
        <w:rPr>
          <w:rFonts w:ascii="Tahoma" w:eastAsia="Times New Roman" w:hAnsi="Tahoma" w:cs="Tahoma"/>
        </w:rPr>
        <w:t>Оригинал паспорта (формуляра) изготовителя на поставляемую Продукцию;</w:t>
      </w:r>
    </w:p>
    <w:p w14:paraId="750CBABB" w14:textId="77777777" w:rsidR="00F76251" w:rsidRPr="00F76251" w:rsidRDefault="00F76251" w:rsidP="00F7625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F76251">
        <w:rPr>
          <w:rFonts w:ascii="Tahoma" w:eastAsia="Times New Roman" w:hAnsi="Tahoma" w:cs="Tahoma"/>
        </w:rPr>
        <w:t>Оригинал инструкции (руководства) по эксплуатации Продукции;</w:t>
      </w:r>
    </w:p>
    <w:p w14:paraId="04648BDA" w14:textId="77777777" w:rsidR="00F76251" w:rsidRPr="00F76251" w:rsidRDefault="00F76251" w:rsidP="00F7625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F76251">
        <w:rPr>
          <w:rFonts w:ascii="Tahoma" w:eastAsia="Times New Roman" w:hAnsi="Tahoma" w:cs="Tahoma"/>
        </w:rPr>
        <w:t>Заверенную копию/оригинал свидетельства о происхождении Продукции;</w:t>
      </w:r>
    </w:p>
    <w:p w14:paraId="2055DDAC" w14:textId="77777777" w:rsidR="00F76251" w:rsidRPr="00F76251" w:rsidRDefault="00F76251" w:rsidP="00F76251">
      <w:pPr>
        <w:numPr>
          <w:ilvl w:val="0"/>
          <w:numId w:val="28"/>
        </w:numPr>
        <w:tabs>
          <w:tab w:val="left" w:pos="-142"/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F76251">
        <w:rPr>
          <w:rFonts w:ascii="Tahoma" w:eastAsia="Times New Roman" w:hAnsi="Tahoma" w:cs="Tahoma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Продукции.</w:t>
      </w:r>
    </w:p>
    <w:p w14:paraId="1925E129" w14:textId="77777777" w:rsidR="00F76251" w:rsidRPr="00F76251" w:rsidRDefault="00F76251" w:rsidP="00F76251">
      <w:pPr>
        <w:tabs>
          <w:tab w:val="left" w:pos="284"/>
        </w:tabs>
        <w:contextualSpacing/>
        <w:jc w:val="both"/>
        <w:rPr>
          <w:rFonts w:ascii="Tahoma" w:hAnsi="Tahoma" w:cs="Tahoma"/>
          <w:i/>
          <w:color w:val="FF0000"/>
        </w:rPr>
      </w:pPr>
    </w:p>
    <w:p w14:paraId="5D3B94EB" w14:textId="77777777" w:rsidR="00F76251" w:rsidRPr="00F76251" w:rsidRDefault="00F76251" w:rsidP="00F76251">
      <w:pPr>
        <w:numPr>
          <w:ilvl w:val="0"/>
          <w:numId w:val="29"/>
        </w:numPr>
        <w:tabs>
          <w:tab w:val="left" w:pos="851"/>
        </w:tabs>
        <w:ind w:left="0" w:firstLine="426"/>
        <w:jc w:val="both"/>
        <w:rPr>
          <w:rFonts w:ascii="Tahoma" w:hAnsi="Tahoma" w:cs="Tahoma"/>
        </w:rPr>
      </w:pPr>
      <w:r w:rsidRPr="00F76251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 </w:t>
      </w:r>
    </w:p>
    <w:p w14:paraId="51CCEFF5" w14:textId="77777777" w:rsidR="00F76251" w:rsidRPr="00F76251" w:rsidRDefault="00F76251" w:rsidP="00F76251">
      <w:pPr>
        <w:tabs>
          <w:tab w:val="left" w:pos="851"/>
        </w:tabs>
        <w:ind w:left="426"/>
        <w:jc w:val="both"/>
        <w:rPr>
          <w:rFonts w:ascii="Tahoma" w:hAnsi="Tahoma" w:cs="Tahoma"/>
        </w:rPr>
      </w:pPr>
    </w:p>
    <w:p w14:paraId="3E1E7C1F" w14:textId="77777777" w:rsidR="00F76251" w:rsidRPr="00F76251" w:rsidRDefault="00F76251" w:rsidP="00F76251">
      <w:pPr>
        <w:tabs>
          <w:tab w:val="left" w:pos="-142"/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</w:rPr>
      </w:pPr>
      <w:r w:rsidRPr="00F76251">
        <w:rPr>
          <w:rFonts w:ascii="Tahoma" w:hAnsi="Tahoma" w:cs="Tahoma"/>
          <w:snapToGrid w:val="0"/>
        </w:rPr>
        <w:t xml:space="preserve">Продукция должна соответствовать требованиям </w:t>
      </w:r>
      <w:r w:rsidRPr="00F76251">
        <w:rPr>
          <w:rFonts w:ascii="Tahoma" w:hAnsi="Tahoma" w:cs="Tahoma"/>
        </w:rPr>
        <w:t>Федерального Закона от 21.07.1997 г. N 116-ФЗ «О промышленной безопасности опасных производственных объектов».</w:t>
      </w:r>
    </w:p>
    <w:p w14:paraId="328C7D3D" w14:textId="77777777" w:rsidR="00F76251" w:rsidRPr="00F76251" w:rsidRDefault="00F76251" w:rsidP="00F76251">
      <w:pPr>
        <w:tabs>
          <w:tab w:val="left" w:pos="284"/>
        </w:tabs>
        <w:jc w:val="both"/>
        <w:rPr>
          <w:rFonts w:ascii="Tahoma" w:hAnsi="Tahoma" w:cs="Tahoma"/>
        </w:rPr>
      </w:pPr>
    </w:p>
    <w:p w14:paraId="52AD6E0B" w14:textId="77777777" w:rsidR="00F76251" w:rsidRPr="00F76251" w:rsidRDefault="00F76251" w:rsidP="00F76251">
      <w:pPr>
        <w:numPr>
          <w:ilvl w:val="0"/>
          <w:numId w:val="29"/>
        </w:numPr>
        <w:tabs>
          <w:tab w:val="left" w:pos="139"/>
          <w:tab w:val="left" w:pos="567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F76251">
        <w:rPr>
          <w:rFonts w:ascii="Tahoma" w:hAnsi="Tahoma" w:cs="Tahoma"/>
          <w:b/>
          <w:bCs/>
          <w:color w:val="000000"/>
        </w:rPr>
        <w:t>Порядок сдачи и приемки продукции:</w:t>
      </w:r>
      <w:r w:rsidRPr="00F76251">
        <w:rPr>
          <w:rFonts w:ascii="Tahoma" w:hAnsi="Tahoma" w:cs="Tahoma"/>
        </w:rPr>
        <w:t xml:space="preserve"> </w:t>
      </w:r>
    </w:p>
    <w:p w14:paraId="62637083" w14:textId="77777777" w:rsidR="00F76251" w:rsidRPr="00F76251" w:rsidRDefault="00F76251" w:rsidP="00F76251">
      <w:pPr>
        <w:tabs>
          <w:tab w:val="left" w:pos="139"/>
          <w:tab w:val="left" w:pos="567"/>
        </w:tabs>
        <w:autoSpaceDE/>
        <w:autoSpaceDN/>
        <w:adjustRightInd/>
        <w:ind w:left="786"/>
        <w:contextualSpacing/>
        <w:jc w:val="both"/>
        <w:rPr>
          <w:rFonts w:ascii="Tahoma" w:hAnsi="Tahoma" w:cs="Tahoma"/>
        </w:rPr>
      </w:pPr>
    </w:p>
    <w:p w14:paraId="1BE04D99" w14:textId="34128098" w:rsidR="00F76251" w:rsidRPr="00F76251" w:rsidRDefault="00F76251" w:rsidP="00F76251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F76251">
        <w:rPr>
          <w:rFonts w:ascii="Tahoma" w:hAnsi="Tahoma" w:cs="Tahoma"/>
          <w:b/>
        </w:rPr>
        <w:t xml:space="preserve">Приемка Продукции по количеству </w:t>
      </w:r>
      <w:r w:rsidRPr="00F76251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</w:t>
      </w:r>
      <w:r w:rsidRPr="00F76251">
        <w:rPr>
          <w:rFonts w:ascii="Tahoma" w:hAnsi="Tahoma" w:cs="Tahoma"/>
        </w:rPr>
        <w:lastRenderedPageBreak/>
        <w:t>Покупателю в соответствии с условиями поставки (п.2.1.</w:t>
      </w:r>
      <w:r w:rsidR="00C13173">
        <w:rPr>
          <w:rFonts w:ascii="Tahoma" w:hAnsi="Tahoma" w:cs="Tahoma"/>
        </w:rPr>
        <w:t>,</w:t>
      </w:r>
      <w:r w:rsidR="00C13173" w:rsidRPr="00C13173">
        <w:rPr>
          <w:rFonts w:ascii="Tahoma" w:hAnsi="Tahoma" w:cs="Tahoma"/>
        </w:rPr>
        <w:t xml:space="preserve"> </w:t>
      </w:r>
      <w:r w:rsidR="00C13173">
        <w:rPr>
          <w:rFonts w:ascii="Tahoma" w:hAnsi="Tahoma" w:cs="Tahoma"/>
        </w:rPr>
        <w:t>п.2.4.</w:t>
      </w:r>
      <w:r w:rsidR="00C13173" w:rsidRPr="00C4584B">
        <w:rPr>
          <w:rFonts w:ascii="Tahoma" w:hAnsi="Tahoma" w:cs="Tahoma"/>
        </w:rPr>
        <w:t xml:space="preserve"> </w:t>
      </w:r>
      <w:r w:rsidRPr="00F76251">
        <w:rPr>
          <w:rFonts w:ascii="Tahoma" w:hAnsi="Tahoma" w:cs="Tahoma"/>
        </w:rPr>
        <w:t>Договора). Подтверждением факта приемки является подписание товарной накладной/УПД (форма ТОРГ-12).</w:t>
      </w:r>
    </w:p>
    <w:p w14:paraId="070DB1AA" w14:textId="77777777" w:rsidR="00F76251" w:rsidRPr="00F76251" w:rsidRDefault="00F76251" w:rsidP="00F76251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F76251">
        <w:rPr>
          <w:rFonts w:ascii="Tahoma" w:hAnsi="Tahoma" w:cs="Tahoma"/>
        </w:rPr>
        <w:t>При этом подписание Покупателем товарной накладной/УПД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33657A62" w14:textId="77777777" w:rsidR="00F76251" w:rsidRPr="00F76251" w:rsidRDefault="00F76251" w:rsidP="00F76251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F76251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5714E135" w14:textId="77777777" w:rsidR="00F76251" w:rsidRPr="00F76251" w:rsidRDefault="00F76251" w:rsidP="00F76251">
      <w:pPr>
        <w:tabs>
          <w:tab w:val="left" w:pos="139"/>
          <w:tab w:val="left" w:pos="567"/>
        </w:tabs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F76251">
        <w:rPr>
          <w:rFonts w:ascii="Tahoma" w:hAnsi="Tahoma" w:cs="Tahoma"/>
          <w:b/>
        </w:rPr>
        <w:t xml:space="preserve">Приемка Продукции по качеству </w:t>
      </w:r>
      <w:r w:rsidRPr="00F76251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01E45656" w14:textId="3F0B9767" w:rsidR="00C13173" w:rsidRDefault="00F76251" w:rsidP="00C13173">
      <w:pPr>
        <w:widowControl/>
        <w:tabs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</w:rPr>
      </w:pPr>
      <w:r w:rsidRPr="00F76251">
        <w:rPr>
          <w:rFonts w:ascii="Tahoma" w:hAnsi="Tahoma" w:cs="Tahoma"/>
          <w:b/>
        </w:rPr>
        <w:t>Датой поставки Продукции и датой приемки Продукции</w:t>
      </w:r>
      <w:r w:rsidRPr="00F76251">
        <w:rPr>
          <w:rFonts w:ascii="Tahoma" w:hAnsi="Tahoma" w:cs="Tahoma"/>
        </w:rPr>
        <w:t xml:space="preserve"> является дата подписания товарной накладной</w:t>
      </w:r>
      <w:r w:rsidRPr="00F76251">
        <w:rPr>
          <w:rFonts w:ascii="Tahoma" w:hAnsi="Tahoma" w:cs="Tahoma"/>
          <w:szCs w:val="22"/>
          <w:lang w:eastAsia="en-US"/>
        </w:rPr>
        <w:t>/УПД</w:t>
      </w:r>
      <w:r w:rsidR="00C13173">
        <w:rPr>
          <w:rFonts w:ascii="Tahoma" w:hAnsi="Tahoma" w:cs="Tahoma"/>
        </w:rPr>
        <w:t xml:space="preserve"> (форма ТОРГ-12) или </w:t>
      </w:r>
      <w:r w:rsidR="00C13173" w:rsidRPr="00440A48">
        <w:rPr>
          <w:rFonts w:ascii="Tahoma" w:hAnsi="Tahoma" w:cs="Tahoma"/>
        </w:rPr>
        <w:t>универсальн</w:t>
      </w:r>
      <w:r w:rsidR="00C13173">
        <w:rPr>
          <w:rFonts w:ascii="Tahoma" w:hAnsi="Tahoma" w:cs="Tahoma"/>
        </w:rPr>
        <w:t>ого</w:t>
      </w:r>
      <w:r w:rsidR="00C13173" w:rsidRPr="00440A48">
        <w:rPr>
          <w:rFonts w:ascii="Tahoma" w:hAnsi="Tahoma" w:cs="Tahoma"/>
        </w:rPr>
        <w:t xml:space="preserve"> передаточн</w:t>
      </w:r>
      <w:r w:rsidR="00C13173">
        <w:rPr>
          <w:rFonts w:ascii="Tahoma" w:hAnsi="Tahoma" w:cs="Tahoma"/>
        </w:rPr>
        <w:t>ого</w:t>
      </w:r>
      <w:r w:rsidR="00C13173" w:rsidRPr="00440A48">
        <w:rPr>
          <w:rFonts w:ascii="Tahoma" w:hAnsi="Tahoma" w:cs="Tahoma"/>
        </w:rPr>
        <w:t xml:space="preserve"> документ</w:t>
      </w:r>
      <w:r w:rsidR="00C13173">
        <w:rPr>
          <w:rFonts w:ascii="Tahoma" w:hAnsi="Tahoma" w:cs="Tahoma"/>
        </w:rPr>
        <w:t>а</w:t>
      </w:r>
      <w:r w:rsidR="00C13173" w:rsidRPr="00440A48">
        <w:rPr>
          <w:rFonts w:ascii="Tahoma" w:hAnsi="Tahoma" w:cs="Tahoma"/>
        </w:rPr>
        <w:t xml:space="preserve"> </w:t>
      </w:r>
      <w:r w:rsidR="00C13173">
        <w:rPr>
          <w:rFonts w:ascii="Tahoma" w:hAnsi="Tahoma" w:cs="Tahoma"/>
        </w:rPr>
        <w:t xml:space="preserve">(УПД) </w:t>
      </w:r>
      <w:r w:rsidR="00C13173" w:rsidRPr="00C4584B">
        <w:rPr>
          <w:rFonts w:ascii="Tahoma" w:hAnsi="Tahoma" w:cs="Tahoma"/>
        </w:rPr>
        <w:t>уполном</w:t>
      </w:r>
      <w:r w:rsidR="00C13173">
        <w:rPr>
          <w:rFonts w:ascii="Tahoma" w:hAnsi="Tahoma" w:cs="Tahoma"/>
        </w:rPr>
        <w:t>оченными представителями Сторон</w:t>
      </w:r>
      <w:r w:rsidRPr="00F76251">
        <w:rPr>
          <w:rFonts w:ascii="Tahoma" w:hAnsi="Tahoma" w:cs="Tahoma"/>
        </w:rPr>
        <w:t>.</w:t>
      </w:r>
    </w:p>
    <w:p w14:paraId="6290D241" w14:textId="0D39EA76" w:rsidR="00C13173" w:rsidRPr="00C13173" w:rsidRDefault="00C13173" w:rsidP="00C13173">
      <w:pPr>
        <w:widowControl/>
        <w:tabs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</w:rPr>
      </w:pPr>
      <w:r w:rsidRPr="00C13173">
        <w:rPr>
          <w:rFonts w:ascii="Tahoma" w:eastAsia="Times New Roman" w:hAnsi="Tahoma" w:cs="Tahoma"/>
          <w:b/>
          <w:lang w:eastAsia="en-US"/>
        </w:rPr>
        <w:t>Право собственности</w:t>
      </w:r>
      <w:r w:rsidRPr="00C13173">
        <w:rPr>
          <w:rFonts w:ascii="Tahoma" w:eastAsia="Times New Roman" w:hAnsi="Tahoma" w:cs="Tahoma"/>
          <w:lang w:eastAsia="en-US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7B5FF950" w14:textId="77777777" w:rsidR="00C13173" w:rsidRPr="00F76251" w:rsidRDefault="00C13173" w:rsidP="00F76251">
      <w:pPr>
        <w:widowControl/>
        <w:tabs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</w:rPr>
      </w:pPr>
    </w:p>
    <w:p w14:paraId="34B41F2E" w14:textId="77777777" w:rsidR="00F76251" w:rsidRPr="00F76251" w:rsidRDefault="00F76251" w:rsidP="00F76251">
      <w:pPr>
        <w:widowControl/>
        <w:tabs>
          <w:tab w:val="left" w:pos="284"/>
        </w:tabs>
        <w:autoSpaceDE/>
        <w:autoSpaceDN/>
        <w:adjustRightInd/>
        <w:snapToGrid w:val="0"/>
        <w:jc w:val="both"/>
        <w:rPr>
          <w:rFonts w:ascii="Tahoma" w:eastAsia="Times New Roman" w:hAnsi="Tahoma" w:cs="Tahoma"/>
        </w:rPr>
      </w:pPr>
    </w:p>
    <w:p w14:paraId="7D1CEC6B" w14:textId="77777777" w:rsidR="00F76251" w:rsidRPr="00F76251" w:rsidRDefault="00F76251" w:rsidP="00F76251">
      <w:pPr>
        <w:widowControl/>
        <w:numPr>
          <w:ilvl w:val="0"/>
          <w:numId w:val="29"/>
        </w:numPr>
        <w:tabs>
          <w:tab w:val="left" w:pos="851"/>
        </w:tabs>
        <w:autoSpaceDE/>
        <w:adjustRightInd/>
        <w:ind w:left="0" w:firstLine="426"/>
        <w:contextualSpacing/>
        <w:jc w:val="both"/>
      </w:pPr>
      <w:r w:rsidRPr="00F76251">
        <w:rPr>
          <w:rFonts w:ascii="Tahoma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</w:p>
    <w:p w14:paraId="59A6B45D" w14:textId="77777777" w:rsidR="00F76251" w:rsidRPr="00F76251" w:rsidRDefault="00F76251" w:rsidP="00F76251">
      <w:pPr>
        <w:widowControl/>
        <w:tabs>
          <w:tab w:val="left" w:pos="851"/>
        </w:tabs>
        <w:autoSpaceDE/>
        <w:adjustRightInd/>
        <w:ind w:left="426"/>
        <w:contextualSpacing/>
        <w:jc w:val="both"/>
        <w:rPr>
          <w:rFonts w:ascii="Tahoma" w:hAnsi="Tahoma" w:cs="Tahoma"/>
          <w:color w:val="000000"/>
        </w:rPr>
      </w:pPr>
    </w:p>
    <w:p w14:paraId="6B623869" w14:textId="77777777" w:rsidR="00F76251" w:rsidRPr="00F76251" w:rsidRDefault="00F76251" w:rsidP="00F762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F76251">
        <w:rPr>
          <w:rFonts w:ascii="Tahoma" w:hAnsi="Tahoma" w:cs="Tahoma"/>
          <w:b/>
        </w:rPr>
        <w:t>Срок годности</w:t>
      </w:r>
      <w:r w:rsidRPr="00F76251">
        <w:rPr>
          <w:rFonts w:ascii="Tahoma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321B122D" w14:textId="77777777" w:rsidR="00F76251" w:rsidRPr="00F76251" w:rsidRDefault="00F76251" w:rsidP="00F762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F76251">
        <w:rPr>
          <w:rFonts w:ascii="Tahoma" w:hAnsi="Tahoma" w:cs="Tahoma"/>
          <w:b/>
          <w:lang w:eastAsia="en-US"/>
        </w:rPr>
        <w:t>Срок устранения Недостатков</w:t>
      </w:r>
      <w:r w:rsidRPr="00F76251">
        <w:rPr>
          <w:rFonts w:ascii="Tahoma" w:hAnsi="Tahoma" w:cs="Tahoma"/>
          <w:lang w:eastAsia="en-US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53950FE7" w14:textId="77777777" w:rsidR="00F76251" w:rsidRPr="00F76251" w:rsidRDefault="00F76251" w:rsidP="00F762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</w:rPr>
      </w:pPr>
      <w:r w:rsidRPr="00F76251">
        <w:rPr>
          <w:rFonts w:ascii="Tahoma" w:hAnsi="Tahoma" w:cs="Tahoma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188FFCAB" w14:textId="77777777" w:rsidR="00F76251" w:rsidRPr="00F76251" w:rsidRDefault="00F76251" w:rsidP="00F762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F76251">
        <w:rPr>
          <w:rFonts w:ascii="Tahoma" w:hAnsi="Tahoma" w:cs="Tahoma"/>
        </w:rPr>
        <w:t xml:space="preserve">Срок вывоза некачественной Продукции Поставщиком составляет 10 (десять) календарных дней </w:t>
      </w:r>
      <w:r w:rsidRPr="00F76251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Недостатках.</w:t>
      </w:r>
    </w:p>
    <w:p w14:paraId="66DCE73D" w14:textId="77777777" w:rsidR="00F76251" w:rsidRPr="00F76251" w:rsidRDefault="00F76251" w:rsidP="00F762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F76251">
        <w:rPr>
          <w:rFonts w:ascii="Tahoma" w:hAnsi="Tahoma" w:cs="Tahoma"/>
        </w:rPr>
        <w:t xml:space="preserve">Срок ответственного хранения некачественной Продукции составляет не более 30 (тридцать) дней </w:t>
      </w:r>
      <w:r w:rsidRPr="00F76251">
        <w:rPr>
          <w:rFonts w:ascii="Tahoma" w:hAnsi="Tahoma" w:cs="Tahoma"/>
          <w:lang w:eastAsia="en-US"/>
        </w:rPr>
        <w:t>с даты получения Поставщиком уведомления Покупателя о выявленных Недостатках</w:t>
      </w:r>
    </w:p>
    <w:p w14:paraId="439FF510" w14:textId="77777777" w:rsidR="00F76251" w:rsidRPr="00F76251" w:rsidRDefault="00F76251" w:rsidP="00F762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  <w:r w:rsidRPr="00F76251">
        <w:rPr>
          <w:rFonts w:ascii="Tahoma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6A8941D9" w14:textId="77777777" w:rsidR="00F76251" w:rsidRPr="00F76251" w:rsidRDefault="00F76251" w:rsidP="00F762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lang w:eastAsia="ar-SA"/>
        </w:rPr>
      </w:pPr>
      <w:r w:rsidRPr="00F76251">
        <w:rPr>
          <w:rFonts w:ascii="Tahoma" w:hAnsi="Tahoma" w:cs="Tahoma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2EB01646" w14:textId="77777777" w:rsidR="00F76251" w:rsidRPr="00F76251" w:rsidRDefault="00F76251" w:rsidP="00F76251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ind w:firstLine="709"/>
        <w:contextualSpacing/>
        <w:jc w:val="both"/>
        <w:rPr>
          <w:rFonts w:ascii="Tahoma" w:hAnsi="Tahoma" w:cs="Tahoma"/>
          <w:b/>
          <w:iCs/>
          <w:lang w:eastAsia="en-US"/>
        </w:rPr>
      </w:pPr>
    </w:p>
    <w:p w14:paraId="5ACCE171" w14:textId="0B2D5BB1" w:rsidR="00AB48F0" w:rsidRPr="00F32EFA" w:rsidRDefault="00AB48F0" w:rsidP="00F32EFA">
      <w:pPr>
        <w:spacing w:line="276" w:lineRule="auto"/>
        <w:rPr>
          <w:rFonts w:cs="Tahoma"/>
          <w:b/>
        </w:rPr>
      </w:pPr>
    </w:p>
    <w:sectPr w:rsidR="00AB48F0" w:rsidRPr="00F32EFA" w:rsidSect="00F76251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30C45" w14:textId="77777777" w:rsidR="00252943" w:rsidRDefault="00252943" w:rsidP="00AB48F0">
      <w:r>
        <w:separator/>
      </w:r>
    </w:p>
  </w:endnote>
  <w:endnote w:type="continuationSeparator" w:id="0">
    <w:p w14:paraId="3DDED132" w14:textId="77777777" w:rsidR="00252943" w:rsidRDefault="00252943" w:rsidP="00AB4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D40F8" w14:textId="77777777" w:rsidR="00252943" w:rsidRDefault="00252943" w:rsidP="00AB48F0">
      <w:r>
        <w:separator/>
      </w:r>
    </w:p>
  </w:footnote>
  <w:footnote w:type="continuationSeparator" w:id="0">
    <w:p w14:paraId="73D6E09B" w14:textId="77777777" w:rsidR="00252943" w:rsidRDefault="00252943" w:rsidP="00AB4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482"/>
    <w:multiLevelType w:val="hybridMultilevel"/>
    <w:tmpl w:val="CF14E6EA"/>
    <w:lvl w:ilvl="0" w:tplc="2EA6E388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5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7"/>
  </w:num>
  <w:num w:numId="2">
    <w:abstractNumId w:val="20"/>
  </w:num>
  <w:num w:numId="3">
    <w:abstractNumId w:val="26"/>
  </w:num>
  <w:num w:numId="4">
    <w:abstractNumId w:val="23"/>
  </w:num>
  <w:num w:numId="5">
    <w:abstractNumId w:val="1"/>
  </w:num>
  <w:num w:numId="6">
    <w:abstractNumId w:val="14"/>
  </w:num>
  <w:num w:numId="7">
    <w:abstractNumId w:val="22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7"/>
  </w:num>
  <w:num w:numId="13">
    <w:abstractNumId w:val="9"/>
  </w:num>
  <w:num w:numId="14">
    <w:abstractNumId w:val="2"/>
  </w:num>
  <w:num w:numId="15">
    <w:abstractNumId w:val="8"/>
  </w:num>
  <w:num w:numId="16">
    <w:abstractNumId w:val="7"/>
  </w:num>
  <w:num w:numId="17">
    <w:abstractNumId w:val="25"/>
  </w:num>
  <w:num w:numId="18">
    <w:abstractNumId w:val="13"/>
  </w:num>
  <w:num w:numId="19">
    <w:abstractNumId w:val="15"/>
  </w:num>
  <w:num w:numId="20">
    <w:abstractNumId w:val="21"/>
  </w:num>
  <w:num w:numId="21">
    <w:abstractNumId w:val="18"/>
  </w:num>
  <w:num w:numId="22">
    <w:abstractNumId w:val="6"/>
  </w:num>
  <w:num w:numId="23">
    <w:abstractNumId w:val="5"/>
  </w:num>
  <w:num w:numId="24">
    <w:abstractNumId w:val="10"/>
  </w:num>
  <w:num w:numId="25">
    <w:abstractNumId w:val="3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0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8F0"/>
    <w:rsid w:val="00176222"/>
    <w:rsid w:val="00252943"/>
    <w:rsid w:val="00832337"/>
    <w:rsid w:val="00887429"/>
    <w:rsid w:val="00933551"/>
    <w:rsid w:val="00AB48F0"/>
    <w:rsid w:val="00BA74FB"/>
    <w:rsid w:val="00C13173"/>
    <w:rsid w:val="00F32EFA"/>
    <w:rsid w:val="00F7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7CC23"/>
  <w15:chartTrackingRefBased/>
  <w15:docId w15:val="{F4DA756E-1F8B-4025-AAAA-6AFC7C048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8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AB48F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AB48F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AB48F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AB48F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Table-Normal,RSHB_Table-Normal,Заголовок_3,Подпись рисунка,Bullet List,FooterText,numbered,AC List 01,Нумерованый список,List Paragraph1,Абзац маркированнный,1,UL,1. Абзац списка,Предусловия,Слабое выделение1,ПАРАГРАФ,head 5"/>
    <w:basedOn w:val="a"/>
    <w:link w:val="a4"/>
    <w:uiPriority w:val="34"/>
    <w:qFormat/>
    <w:rsid w:val="00AB48F0"/>
    <w:pPr>
      <w:ind w:left="720"/>
      <w:contextualSpacing/>
    </w:pPr>
  </w:style>
  <w:style w:type="table" w:styleId="a5">
    <w:name w:val="Table Grid"/>
    <w:basedOn w:val="a1"/>
    <w:uiPriority w:val="59"/>
    <w:rsid w:val="00AB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B48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AB48F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AB48F0"/>
  </w:style>
  <w:style w:type="paragraph" w:customStyle="1" w:styleId="a9">
    <w:name w:val="Подподпункт"/>
    <w:basedOn w:val="a8"/>
    <w:rsid w:val="00AB48F0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AB48F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AB48F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AB48F0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AB48F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B48F0"/>
  </w:style>
  <w:style w:type="character" w:customStyle="1" w:styleId="ae">
    <w:name w:val="Текст примечания Знак"/>
    <w:basedOn w:val="a0"/>
    <w:link w:val="ad"/>
    <w:uiPriority w:val="99"/>
    <w:semiHidden/>
    <w:rsid w:val="00AB48F0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B48F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B48F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B48F0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B48F0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AB48F0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AB48F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AB48F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AB48F0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AB48F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AB48F0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AB48F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AB4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AB48F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AB48F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customStyle="1" w:styleId="a4">
    <w:name w:val="Абзац списка Знак"/>
    <w:aliases w:val="Table-Normal Знак,RSHB_Table-Normal Знак,Заголовок_3 Знак,Подпись рисунка Знак,Bullet List Знак,FooterText Знак,numbered Знак,AC List 01 Знак,Нумерованый список Знак,List Paragraph1 Знак,Абзац маркированнный Знак,1 Знак,UL Знак"/>
    <w:link w:val="a3"/>
    <w:uiPriority w:val="34"/>
    <w:locked/>
    <w:rsid w:val="00F76251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2250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Яйцева Екатерина Ивановна</dc:creator>
  <cp:keywords/>
  <dc:description/>
  <cp:lastModifiedBy>Яйцева Екатерина Ивановна</cp:lastModifiedBy>
  <cp:revision>6</cp:revision>
  <dcterms:created xsi:type="dcterms:W3CDTF">2023-08-07T06:55:00Z</dcterms:created>
  <dcterms:modified xsi:type="dcterms:W3CDTF">2023-08-14T11:27:00Z</dcterms:modified>
</cp:coreProperties>
</file>